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FD29B" w14:textId="51C2156B" w:rsidR="003E41EA" w:rsidRDefault="00D04CA9">
      <w:r>
        <w:rPr>
          <w:noProof/>
        </w:rPr>
        <w:drawing>
          <wp:inline distT="0" distB="0" distL="0" distR="0" wp14:anchorId="4A1FA11C" wp14:editId="1249016D">
            <wp:extent cx="6553200" cy="4886325"/>
            <wp:effectExtent l="0" t="0" r="0" b="9525"/>
            <wp:docPr id="119780049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488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8B0A7" w14:textId="6290A20D" w:rsidR="00D04CA9" w:rsidRDefault="00D04CA9">
      <w:r>
        <w:rPr>
          <w:noProof/>
        </w:rPr>
        <w:drawing>
          <wp:inline distT="0" distB="0" distL="0" distR="0" wp14:anchorId="1ED2AD7A" wp14:editId="0CDEEBFD">
            <wp:extent cx="6645910" cy="3440430"/>
            <wp:effectExtent l="0" t="0" r="2540" b="7620"/>
            <wp:docPr id="1418654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40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76C9A" w14:textId="77777777" w:rsidR="00D04CA9" w:rsidRDefault="00D04CA9"/>
    <w:p w14:paraId="5BBB0A66" w14:textId="77777777" w:rsidR="00D04CA9" w:rsidRDefault="00D04CA9"/>
    <w:p w14:paraId="376AABEE" w14:textId="77777777" w:rsidR="00D04CA9" w:rsidRDefault="00D04CA9"/>
    <w:p w14:paraId="036CFF65" w14:textId="77777777" w:rsidR="00D04CA9" w:rsidRDefault="00D04CA9"/>
    <w:p w14:paraId="00B12DF3" w14:textId="5344775A" w:rsidR="00D04CA9" w:rsidRDefault="00D04CA9">
      <w:r>
        <w:rPr>
          <w:noProof/>
        </w:rPr>
        <w:lastRenderedPageBreak/>
        <w:drawing>
          <wp:inline distT="0" distB="0" distL="0" distR="0" wp14:anchorId="6525DA7A" wp14:editId="14D57C3E">
            <wp:extent cx="3362325" cy="3362325"/>
            <wp:effectExtent l="0" t="0" r="9525" b="9525"/>
            <wp:docPr id="166945790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DB76613" wp14:editId="3AB5CC82">
            <wp:extent cx="3219450" cy="3371850"/>
            <wp:effectExtent l="0" t="0" r="0" b="0"/>
            <wp:docPr id="151361437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37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9A784C" w14:textId="76566B33" w:rsidR="00D04CA9" w:rsidRDefault="00D04CA9">
      <w:r>
        <w:rPr>
          <w:noProof/>
        </w:rPr>
        <w:drawing>
          <wp:inline distT="0" distB="0" distL="0" distR="0" wp14:anchorId="65DF8FE0" wp14:editId="55CC7346">
            <wp:extent cx="3086100" cy="3086100"/>
            <wp:effectExtent l="0" t="0" r="0" b="0"/>
            <wp:docPr id="188646631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4AD070" wp14:editId="0D877BFA">
            <wp:extent cx="3448050" cy="3448050"/>
            <wp:effectExtent l="0" t="0" r="0" b="0"/>
            <wp:docPr id="88488542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E2F7FB" w14:textId="5512BFB7" w:rsidR="00D04CA9" w:rsidRDefault="00D04CA9">
      <w:r>
        <w:rPr>
          <w:noProof/>
        </w:rPr>
        <w:lastRenderedPageBreak/>
        <w:drawing>
          <wp:inline distT="0" distB="0" distL="0" distR="0" wp14:anchorId="6FA9A66A" wp14:editId="30C4B0F0">
            <wp:extent cx="6645910" cy="8584565"/>
            <wp:effectExtent l="0" t="0" r="2540" b="6985"/>
            <wp:docPr id="1691073214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58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3959A" w14:textId="77777777" w:rsidR="00D04CA9" w:rsidRDefault="00D04CA9"/>
    <w:p w14:paraId="70C78F5F" w14:textId="77777777" w:rsidR="00D04CA9" w:rsidRDefault="00D04CA9"/>
    <w:p w14:paraId="0D887BA6" w14:textId="77777777" w:rsidR="00D04CA9" w:rsidRDefault="00D04CA9"/>
    <w:p w14:paraId="35EDC98F" w14:textId="77777777" w:rsidR="00D04CA9" w:rsidRDefault="00D04CA9"/>
    <w:p w14:paraId="67D3A37A" w14:textId="3EE7BFE2" w:rsidR="00D04CA9" w:rsidRDefault="00D04CA9">
      <w:r>
        <w:rPr>
          <w:noProof/>
        </w:rPr>
        <w:lastRenderedPageBreak/>
        <w:drawing>
          <wp:inline distT="0" distB="0" distL="0" distR="0" wp14:anchorId="3B36832C" wp14:editId="52CA889D">
            <wp:extent cx="6067425" cy="4552950"/>
            <wp:effectExtent l="0" t="0" r="9525" b="0"/>
            <wp:docPr id="1468377810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E1064" w14:textId="77777777" w:rsidR="00A764C9" w:rsidRDefault="00A764C9"/>
    <w:p w14:paraId="03507CA0" w14:textId="77777777" w:rsidR="00A764C9" w:rsidRDefault="00A764C9"/>
    <w:p w14:paraId="70F0D0FD" w14:textId="77777777" w:rsidR="00A764C9" w:rsidRDefault="00A764C9"/>
    <w:p w14:paraId="32EC70E7" w14:textId="77777777" w:rsidR="00A764C9" w:rsidRDefault="00A764C9"/>
    <w:p w14:paraId="1FC541E7" w14:textId="77777777" w:rsidR="00A764C9" w:rsidRDefault="00A764C9"/>
    <w:p w14:paraId="166E24FE" w14:textId="77777777" w:rsidR="00A764C9" w:rsidRDefault="00A764C9"/>
    <w:p w14:paraId="4E4A360B" w14:textId="77777777" w:rsidR="00A764C9" w:rsidRDefault="00A764C9"/>
    <w:p w14:paraId="2267ACAD" w14:textId="77777777" w:rsidR="00A764C9" w:rsidRDefault="00A764C9"/>
    <w:p w14:paraId="166E6061" w14:textId="77777777" w:rsidR="00A764C9" w:rsidRDefault="00A764C9"/>
    <w:p w14:paraId="3775F60D" w14:textId="77777777" w:rsidR="00A764C9" w:rsidRDefault="00A764C9"/>
    <w:p w14:paraId="4D48F085" w14:textId="77777777" w:rsidR="00A764C9" w:rsidRDefault="00A764C9"/>
    <w:p w14:paraId="6B92E307" w14:textId="77777777" w:rsidR="00A764C9" w:rsidRDefault="00A764C9"/>
    <w:p w14:paraId="4830F37F" w14:textId="77777777" w:rsidR="00A764C9" w:rsidRDefault="00A764C9"/>
    <w:p w14:paraId="4E706299" w14:textId="77777777" w:rsidR="00A764C9" w:rsidRDefault="00A764C9"/>
    <w:p w14:paraId="73657C18" w14:textId="77777777" w:rsidR="00A764C9" w:rsidRDefault="00A764C9"/>
    <w:p w14:paraId="6F0AE59F" w14:textId="77777777" w:rsidR="00A764C9" w:rsidRDefault="00A764C9"/>
    <w:p w14:paraId="01CE88B9" w14:textId="77777777" w:rsidR="00A764C9" w:rsidRDefault="00A764C9"/>
    <w:p w14:paraId="57D09F57" w14:textId="77777777" w:rsidR="00A764C9" w:rsidRDefault="00A764C9"/>
    <w:p w14:paraId="391D8A0C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color w:val="000000"/>
        </w:rPr>
        <w:lastRenderedPageBreak/>
        <w:t>Доказано, что корпоративные программы укрепления здоровья на рабочих местах и профилактике заболеваний могут улучшить здоровье работников, сократить расходы работодателя на оказание медицинской и социальной помощи, повысить производительность труда и обеспечить положительный возврат инвестиций, что делает это выгодным как для работников, так и работодателей.</w:t>
      </w:r>
    </w:p>
    <w:p w14:paraId="3D45B58B" w14:textId="4FBCE134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rStyle w:val="a5"/>
          <w:b/>
          <w:bCs/>
          <w:color w:val="000000"/>
        </w:rPr>
        <w:t>Что можно отнести к таким практикам:</w:t>
      </w:r>
      <w:r w:rsidRPr="00A764C9">
        <w:rPr>
          <w:color w:val="000000"/>
        </w:rPr>
        <w:br/>
      </w:r>
      <w:r w:rsidRPr="00A764C9">
        <w:rPr>
          <w:color w:val="000000"/>
        </w:rPr>
        <w:br/>
      </w:r>
      <w:r w:rsidRPr="00A764C9">
        <w:rPr>
          <w:rStyle w:val="a4"/>
          <w:color w:val="000000"/>
        </w:rPr>
        <w:t>- Здоровое питание на рабочем месте.</w:t>
      </w:r>
    </w:p>
    <w:p w14:paraId="365269DE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color w:val="000000"/>
        </w:rPr>
        <w:t>Нерегулярное питание, переедание после работы, малоподвижный образ жизни приводят к заболеваниям желудочно-кишечного тракта, проблемам с пищеварением, к стрессу и лишнему весу. Планирование питания — важная составляющая здорового образа жизни. На первый взгляд кажется что это сложно и занимает много времени, но на самом деле это вопрос привычки. А вот то, что вы получите в результате заботы о себе, бесценно: хорошее самочувствие, прекрасную работоспособность, комфортное пищеварение и многое другое.</w:t>
      </w:r>
    </w:p>
    <w:p w14:paraId="12B4315C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rStyle w:val="a4"/>
          <w:color w:val="000000"/>
        </w:rPr>
        <w:t>- Физическая активность.</w:t>
      </w:r>
    </w:p>
    <w:p w14:paraId="25D64361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color w:val="000000"/>
        </w:rPr>
        <w:t xml:space="preserve">Сидячая работа в офисе и недостаток физических нагрузок не лучшим образом сказываются на здоровье и самочувствии. Если большую часть дня проводить в сидячем положении перед экраном компьютера, можно со временем заработать целый комплекс хронических заболеваний, приводящий к снижению трудоспособности и сокращению продолжительности </w:t>
      </w:r>
      <w:proofErr w:type="spellStart"/>
      <w:r w:rsidRPr="00A764C9">
        <w:rPr>
          <w:color w:val="000000"/>
        </w:rPr>
        <w:t>жизни.Физическая</w:t>
      </w:r>
      <w:proofErr w:type="spellEnd"/>
      <w:r w:rsidRPr="00A764C9">
        <w:rPr>
          <w:color w:val="000000"/>
        </w:rPr>
        <w:t xml:space="preserve"> активность является необходимой частью здорового образа жизни. Чтобы избежать этих проблем, нужно чаще моргать во время работы за компьютером, пить больше жидкости и периодически выполнять комплекс упражнений для глаз – каждый час по 5-10 минут.</w:t>
      </w:r>
    </w:p>
    <w:p w14:paraId="27E3B97B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rStyle w:val="a4"/>
          <w:color w:val="000000"/>
        </w:rPr>
        <w:t>- Отказ от курения.</w:t>
      </w:r>
    </w:p>
    <w:p w14:paraId="664F63F8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color w:val="000000"/>
        </w:rPr>
        <w:t>Курильщики, как правило, болеют чаще, чем некурящие. В России курит 40 миллионов человек: 63% мужчин (что почти в 2 раза больше, чем, например, в США или Великобритании) и 15% женщин.</w:t>
      </w:r>
    </w:p>
    <w:p w14:paraId="0EBB1B74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color w:val="000000"/>
        </w:rPr>
        <w:t>Ежегодно количество курящих в России увеличивается на 1,5-2%. Около 40% смертей мужчин от ишемической болезни сердца (инфаркта миокарда, нарушений ритма сердца и др.) связаны с курением. Отказ от курения в любом возрасте принесёт Вашему организму большую пользу, однако резкое изменение образа жизни, особенно в пожилом возрасте, может оказаться небезобидным. Поэтому бросайте курить под наблюдением врача.</w:t>
      </w:r>
    </w:p>
    <w:p w14:paraId="3B18FC5F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rStyle w:val="a4"/>
          <w:color w:val="000000"/>
        </w:rPr>
        <w:t>- Управление стрессом.</w:t>
      </w:r>
    </w:p>
    <w:p w14:paraId="48968A13" w14:textId="77777777" w:rsidR="00A764C9" w:rsidRPr="00A764C9" w:rsidRDefault="00A764C9" w:rsidP="00A764C9">
      <w:pPr>
        <w:pStyle w:val="a3"/>
        <w:shd w:val="clear" w:color="auto" w:fill="FFFFFF"/>
        <w:spacing w:before="0" w:beforeAutospacing="0" w:after="150" w:afterAutospacing="0"/>
        <w:textAlignment w:val="baseline"/>
        <w:rPr>
          <w:color w:val="000000"/>
        </w:rPr>
      </w:pPr>
      <w:r w:rsidRPr="00A764C9">
        <w:rPr>
          <w:color w:val="000000"/>
        </w:rPr>
        <w:t>Стресс приводит к многочисленным проблемам со здоровьем, таким как депрессия, болезни сердца, диабет и ожирение. Стресс на рабочем месте оказывает самое пагубное влияние на здоровье. Ведь самое опасное в стрессе на работе – это продолжительность и очень часто – отсутствие возможности адекватной реакции на раздражитель.</w:t>
      </w:r>
    </w:p>
    <w:p w14:paraId="3598191C" w14:textId="77777777" w:rsidR="00A764C9" w:rsidRDefault="00A764C9"/>
    <w:sectPr w:rsidR="00A764C9" w:rsidSect="00D04C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1EA"/>
    <w:rsid w:val="003E41EA"/>
    <w:rsid w:val="00A764C9"/>
    <w:rsid w:val="00D0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864CD"/>
  <w15:chartTrackingRefBased/>
  <w15:docId w15:val="{AF69D9DF-006F-471D-8DA1-9271BA161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64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4">
    <w:name w:val="Strong"/>
    <w:basedOn w:val="a0"/>
    <w:uiPriority w:val="22"/>
    <w:qFormat/>
    <w:rsid w:val="00A764C9"/>
    <w:rPr>
      <w:b/>
      <w:bCs/>
    </w:rPr>
  </w:style>
  <w:style w:type="character" w:styleId="a5">
    <w:name w:val="Emphasis"/>
    <w:basedOn w:val="a0"/>
    <w:uiPriority w:val="20"/>
    <w:qFormat/>
    <w:rsid w:val="00A764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75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509 Детский сад</dc:creator>
  <cp:keywords/>
  <dc:description/>
  <cp:lastModifiedBy>509 Детский сад</cp:lastModifiedBy>
  <cp:revision>5</cp:revision>
  <dcterms:created xsi:type="dcterms:W3CDTF">2023-05-04T08:33:00Z</dcterms:created>
  <dcterms:modified xsi:type="dcterms:W3CDTF">2023-05-04T08:42:00Z</dcterms:modified>
</cp:coreProperties>
</file>